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C2" w:rsidRPr="00B56922" w:rsidRDefault="00B56922" w:rsidP="00F42C8F">
      <w:pPr>
        <w:shd w:val="clear" w:color="auto" w:fill="FFFFFF"/>
        <w:spacing w:before="48" w:after="120" w:line="240" w:lineRule="auto"/>
        <w:outlineLvl w:val="2"/>
        <w:rPr>
          <w:b/>
        </w:rPr>
      </w:pPr>
      <w:r w:rsidRPr="00B56922">
        <w:rPr>
          <w:b/>
        </w:rPr>
        <w:t>Klasa III A   Zajęcia  z wychowawcą</w:t>
      </w:r>
      <w:r w:rsidR="00332EC2" w:rsidRPr="00B56922">
        <w:rPr>
          <w:b/>
        </w:rPr>
        <w:t xml:space="preserve"> </w:t>
      </w:r>
      <w:r w:rsidR="006E65DE" w:rsidRPr="00B56922">
        <w:rPr>
          <w:b/>
        </w:rPr>
        <w:t>06.04.2020r. (poniedziałek)</w:t>
      </w:r>
    </w:p>
    <w:p w:rsidR="006E65DE" w:rsidRDefault="006E65DE" w:rsidP="00F42C8F">
      <w:pPr>
        <w:shd w:val="clear" w:color="auto" w:fill="FFFFFF"/>
        <w:spacing w:before="48" w:after="120" w:line="240" w:lineRule="auto"/>
        <w:outlineLvl w:val="2"/>
      </w:pPr>
    </w:p>
    <w:p w:rsidR="00F42C8F" w:rsidRDefault="006E65DE" w:rsidP="00F42C8F">
      <w:pPr>
        <w:shd w:val="clear" w:color="auto" w:fill="FFFFFF"/>
        <w:spacing w:before="48" w:after="120" w:line="240" w:lineRule="auto"/>
        <w:outlineLvl w:val="2"/>
        <w:rPr>
          <w:b/>
        </w:rPr>
      </w:pPr>
      <w:r w:rsidRPr="00B56922">
        <w:rPr>
          <w:b/>
        </w:rPr>
        <w:t xml:space="preserve">Temat: </w:t>
      </w:r>
      <w:r w:rsidR="00F42C8F" w:rsidRPr="00B56922">
        <w:rPr>
          <w:b/>
        </w:rPr>
        <w:t>Zasady higieny podczas epidemii</w:t>
      </w:r>
      <w:r w:rsidR="00332EC2" w:rsidRPr="00B56922">
        <w:rPr>
          <w:b/>
        </w:rPr>
        <w:t>.</w:t>
      </w:r>
    </w:p>
    <w:p w:rsidR="00B56922" w:rsidRDefault="00B56922" w:rsidP="00F42C8F">
      <w:pPr>
        <w:shd w:val="clear" w:color="auto" w:fill="FFFFFF"/>
        <w:spacing w:before="48" w:after="120" w:line="240" w:lineRule="auto"/>
        <w:outlineLvl w:val="2"/>
        <w:rPr>
          <w:b/>
        </w:rPr>
      </w:pPr>
    </w:p>
    <w:p w:rsidR="00B56922" w:rsidRDefault="00B56922" w:rsidP="00F42C8F">
      <w:pPr>
        <w:shd w:val="clear" w:color="auto" w:fill="FFFFFF"/>
        <w:spacing w:before="48" w:after="120" w:line="240" w:lineRule="auto"/>
        <w:outlineLvl w:val="2"/>
        <w:rPr>
          <w:b/>
        </w:rPr>
      </w:pPr>
      <w:r>
        <w:rPr>
          <w:b/>
        </w:rPr>
        <w:t>Mam nadzieję, że wiecie jak ważne jest stosowanie zasad higieny podczas epidemii, ale poniżej jeszcze raz chciałabym Wam o nich przypomnieć.</w:t>
      </w:r>
    </w:p>
    <w:p w:rsidR="00B56922" w:rsidRPr="00B56922" w:rsidRDefault="00B56922" w:rsidP="00F42C8F">
      <w:pPr>
        <w:shd w:val="clear" w:color="auto" w:fill="FFFFFF"/>
        <w:spacing w:before="48" w:after="120" w:line="240" w:lineRule="auto"/>
        <w:outlineLvl w:val="2"/>
        <w:rPr>
          <w:b/>
        </w:rPr>
      </w:pPr>
      <w:r>
        <w:rPr>
          <w:b/>
        </w:rPr>
        <w:t>Proszę przeczytać</w:t>
      </w:r>
      <w:r w:rsidR="00FF19CE">
        <w:rPr>
          <w:b/>
        </w:rPr>
        <w:t xml:space="preserve">:) </w:t>
      </w:r>
    </w:p>
    <w:p w:rsidR="006E65DE" w:rsidRDefault="006E65DE" w:rsidP="00F42C8F">
      <w:pPr>
        <w:shd w:val="clear" w:color="auto" w:fill="FFFFFF"/>
        <w:spacing w:before="48" w:after="120" w:line="240" w:lineRule="auto"/>
        <w:outlineLvl w:val="2"/>
      </w:pPr>
    </w:p>
    <w:p w:rsidR="00F42C8F" w:rsidRPr="00F42C8F" w:rsidRDefault="00F42C8F" w:rsidP="00F42C8F">
      <w:pPr>
        <w:shd w:val="clear" w:color="auto" w:fill="FFFFFF"/>
        <w:spacing w:before="48" w:after="120" w:line="240" w:lineRule="auto"/>
        <w:outlineLvl w:val="2"/>
        <w:rPr>
          <w:rFonts w:eastAsia="Times New Roman" w:cs="Arial"/>
          <w:b/>
          <w:bCs/>
          <w:color w:val="4C4C4C"/>
          <w:sz w:val="24"/>
          <w:szCs w:val="24"/>
          <w:lang w:eastAsia="pl-PL"/>
        </w:rPr>
      </w:pPr>
      <w:r w:rsidRPr="00F42C8F">
        <w:rPr>
          <w:rFonts w:eastAsia="Times New Roman" w:cs="Arial"/>
          <w:b/>
          <w:bCs/>
          <w:color w:val="CC0000"/>
          <w:sz w:val="24"/>
          <w:szCs w:val="24"/>
          <w:lang w:eastAsia="pl-PL"/>
        </w:rPr>
        <w:t>Stosuj podstawowe zasady higieny!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>Często myj ręce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Należy pamiętać o częstym myciu rąk wodą z mydłem, a jeśli nie ma takiej możliwości dezynfekować je płynami/żelami na bazie alkoholu (min. 60 proc.). Istnieje ryzyko przeniesienia wirusa z zanieczyszczonych powierzchni na rękach. Dlatego częste mycie rąk zmniejsza ryzyko zakażenia.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>Unikaj dotykania oczu, nosa i ust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Dłonie dotykają wielu powierzchni, które mogą być zanieczyszczone wirusem. Dotknięcie oczu, nosa lub ust zanieczyszczonymi rękami, może spowodować przeniesienie się wirusa z powierzchni na siebie.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>Regularnie myj lub dezynfekuj powierzchnie dotykowe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Powierzchnie dotykowe w tym biurka, lady i stoły, klamki, włączniki światła, poręcze muszą być regularnie przecierane z użyciem wody i detergentu lub środka dezynfekcyjnego. Wszystkie miejsca, z których często korzystają domownicy powinny być starannie dezynfekowane.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>Regularnie dezynfekuj swój telefon i nie korzystaj z niego podczas spożywania posiłków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 xml:space="preserve">Na powierzchni telefonów komórkowych bardzo łatwo gromadzą się chorobotwórcze drobnoustroje. Regularnie dezynfekuj swój telefon komórkowy, </w:t>
      </w:r>
      <w:proofErr w:type="spellStart"/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np</w:t>
      </w:r>
      <w:proofErr w:type="spellEnd"/>
      <w:r w:rsidRPr="00F42C8F">
        <w:rPr>
          <w:rFonts w:eastAsia="Times New Roman" w:cs="Arial"/>
          <w:color w:val="4B4B4B"/>
          <w:sz w:val="24"/>
          <w:szCs w:val="24"/>
          <w:lang w:eastAsia="pl-PL"/>
        </w:rPr>
        <w:t xml:space="preserve"> wilgotnymi chusteczkami nasączonymi środkiem dezynfekującym. Nie kładź telefonu na stole i nie korzystaj z niego podczas spożywania posiłków.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>Zachowaj bezpieczną odległość od rozmówcy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Należy zachować co najmniej 1-1,5 metr odległości z osobą, która kaszle, kicha lub ma gorączkę.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>Stosuj zasady ochrony podczas kichania i kaszlu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 proc.). Zakrycie ust i nosa podczas kaszlu i kichania zapobiega rozprzestrzenianiu się zarazków, w tym wirusów.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lastRenderedPageBreak/>
        <w:t>Odżywiaj się zdrowo i pamiętaj o nawodnieniu organizmu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 xml:space="preserve">Stosuj zrównoważoną dietę. Unikaj wysoko przetworzonej żywności. Pamiętaj o codziennym jedzeniu minimum pięć porcji warzyw i owoców. Odpowiednio nawadniaj organizm. Codziennie pij ok. 2 litry płynów (najlepiej wodę). Doświadczenia z innych krajów wskazują, że nie ma potrzeby robienia zapasów żywności na wypadek rozprzestrzeniania się </w:t>
      </w:r>
      <w:proofErr w:type="spellStart"/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koronawirusa</w:t>
      </w:r>
      <w:proofErr w:type="spellEnd"/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.</w:t>
      </w:r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 xml:space="preserve">Korzystaj ze sprawdzonych źródeł wiedzy o </w:t>
      </w:r>
      <w:proofErr w:type="spellStart"/>
      <w:r w:rsidRPr="006E65DE"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>koronawirusie</w:t>
      </w:r>
      <w:proofErr w:type="spellEnd"/>
    </w:p>
    <w:p w:rsidR="00F42C8F" w:rsidRPr="00F42C8F" w:rsidRDefault="00F42C8F" w:rsidP="00F42C8F">
      <w:pPr>
        <w:shd w:val="clear" w:color="auto" w:fill="FFFFFF"/>
        <w:spacing w:after="24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Niepokój to naturalny odruch w przypadku występowania nowego zagrożenia zdrowotnego. Korzystaj ze sprawdzonych źródeł wiedzy opartych na dowodach naukowych, które publikowane są na stronach internetowych </w:t>
      </w:r>
      <w:hyperlink r:id="rId4" w:tgtFrame="_blank" w:history="1">
        <w:r w:rsidRPr="006E65DE">
          <w:rPr>
            <w:rFonts w:eastAsia="Times New Roman" w:cs="Arial"/>
            <w:b/>
            <w:bCs/>
            <w:color w:val="00A3E2"/>
            <w:sz w:val="24"/>
            <w:szCs w:val="24"/>
            <w:lang w:eastAsia="pl-PL"/>
          </w:rPr>
          <w:t>gis.gov.pl</w:t>
        </w:r>
      </w:hyperlink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 i </w:t>
      </w:r>
      <w:hyperlink r:id="rId5" w:tgtFrame="_blank" w:history="1">
        <w:r w:rsidRPr="006E65DE">
          <w:rPr>
            <w:rFonts w:eastAsia="Times New Roman" w:cs="Arial"/>
            <w:b/>
            <w:bCs/>
            <w:color w:val="00A3E2"/>
            <w:sz w:val="24"/>
            <w:szCs w:val="24"/>
            <w:lang w:eastAsia="pl-PL"/>
          </w:rPr>
          <w:t>gov.pl</w:t>
        </w:r>
      </w:hyperlink>
      <w:r w:rsidRPr="00F42C8F">
        <w:rPr>
          <w:rFonts w:eastAsia="Times New Roman" w:cs="Arial"/>
          <w:color w:val="4B4B4B"/>
          <w:sz w:val="24"/>
          <w:szCs w:val="24"/>
          <w:lang w:eastAsia="pl-PL"/>
        </w:rPr>
        <w:t xml:space="preserve">. Wiedza naukowa to najskuteczniejsze narzędzie w walce z </w:t>
      </w:r>
      <w:proofErr w:type="spellStart"/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koronawirusem</w:t>
      </w:r>
      <w:proofErr w:type="spellEnd"/>
      <w:r w:rsidRPr="00F42C8F">
        <w:rPr>
          <w:rFonts w:eastAsia="Times New Roman" w:cs="Arial"/>
          <w:color w:val="4B4B4B"/>
          <w:sz w:val="24"/>
          <w:szCs w:val="24"/>
          <w:lang w:eastAsia="pl-PL"/>
        </w:rPr>
        <w:t>.</w:t>
      </w:r>
    </w:p>
    <w:p w:rsidR="00F42C8F" w:rsidRDefault="00F42C8F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Jak skutecznie myć rę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kutecznie myć ręce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C8F" w:rsidSect="00CD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F42C8F"/>
    <w:rsid w:val="00332EC2"/>
    <w:rsid w:val="005509C5"/>
    <w:rsid w:val="006E65DE"/>
    <w:rsid w:val="00B56922"/>
    <w:rsid w:val="00CD36CD"/>
    <w:rsid w:val="00F42C8F"/>
    <w:rsid w:val="00FF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CD"/>
  </w:style>
  <w:style w:type="paragraph" w:styleId="Nagwek3">
    <w:name w:val="heading 3"/>
    <w:basedOn w:val="Normalny"/>
    <w:link w:val="Nagwek3Znak"/>
    <w:uiPriority w:val="9"/>
    <w:qFormat/>
    <w:rsid w:val="00F42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C8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42C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2C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v.pl/web/zdrowie" TargetMode="External"/><Relationship Id="rId4" Type="http://schemas.openxmlformats.org/officeDocument/2006/relationships/hyperlink" Target="https://g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2020-04-03T09:49:00Z</dcterms:created>
  <dcterms:modified xsi:type="dcterms:W3CDTF">2020-04-03T12:27:00Z</dcterms:modified>
</cp:coreProperties>
</file>